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1C" w:rsidRDefault="00A832D7">
      <w:bookmarkStart w:id="0" w:name="_GoBack"/>
      <w:bookmarkEnd w:id="0"/>
      <w:r>
        <w:t xml:space="preserve">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Obrazac 20.</w:t>
      </w:r>
    </w:p>
    <w:p w:rsidR="00FF4F1C" w:rsidRDefault="00FF4F1C">
      <w:pPr>
        <w:rPr>
          <w:rFonts w:ascii="Times New Roman" w:hAnsi="Times New Roman"/>
          <w:sz w:val="24"/>
          <w:szCs w:val="24"/>
        </w:rPr>
      </w:pPr>
    </w:p>
    <w:p w:rsidR="00FF4F1C" w:rsidRDefault="00FF4F1C">
      <w:pPr>
        <w:jc w:val="both"/>
        <w:rPr>
          <w:rFonts w:ascii="Times New Roman" w:hAnsi="Times New Roman"/>
          <w:sz w:val="24"/>
          <w:szCs w:val="24"/>
        </w:rPr>
      </w:pPr>
    </w:p>
    <w:p w:rsidR="00FF4F1C" w:rsidRDefault="00A832D7">
      <w:pPr>
        <w:jc w:val="both"/>
      </w:pPr>
      <w:r>
        <w:rPr>
          <w:rFonts w:ascii="Times New Roman" w:hAnsi="Times New Roman"/>
          <w:sz w:val="24"/>
          <w:szCs w:val="24"/>
        </w:rPr>
        <w:t>IZVJEŠĆE STEČAJNOG UPRAVITELJA O TIJEKU STEČAJNOG POSTUPKA I STANJU</w:t>
      </w:r>
      <w:r>
        <w:rPr>
          <w:rFonts w:ascii="Times New Roman" w:hAnsi="Times New Roman"/>
          <w:sz w:val="24"/>
          <w:szCs w:val="24"/>
        </w:rPr>
        <w:br/>
        <w:t xml:space="preserve">                                                       STEČAJNE MASE</w:t>
      </w:r>
    </w:p>
    <w:p w:rsidR="00FF4F1C" w:rsidRDefault="00FF4F1C">
      <w:pPr>
        <w:jc w:val="both"/>
        <w:rPr>
          <w:rFonts w:ascii="Times New Roman" w:hAnsi="Times New Roman"/>
          <w:sz w:val="24"/>
          <w:szCs w:val="24"/>
        </w:rPr>
      </w:pPr>
    </w:p>
    <w:p w:rsidR="00FF4F1C" w:rsidRDefault="00FF4F1C">
      <w:pPr>
        <w:jc w:val="both"/>
        <w:rPr>
          <w:rFonts w:ascii="Times New Roman" w:hAnsi="Times New Roman"/>
          <w:sz w:val="24"/>
          <w:szCs w:val="24"/>
        </w:rPr>
      </w:pPr>
    </w:p>
    <w:p w:rsidR="00FF4F1C" w:rsidRDefault="00A832D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Republika Hrvatska</w:t>
      </w:r>
    </w:p>
    <w:p w:rsidR="00FF4F1C" w:rsidRDefault="00A832D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Trgovački sud u Zagrebu</w:t>
      </w:r>
    </w:p>
    <w:p w:rsidR="00FF4F1C" w:rsidRDefault="00A832D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/>
          <w:sz w:val="24"/>
          <w:szCs w:val="24"/>
        </w:rPr>
        <w:t>Amruševa</w:t>
      </w:r>
      <w:proofErr w:type="spellEnd"/>
      <w:r>
        <w:rPr>
          <w:rFonts w:ascii="Times New Roman" w:hAnsi="Times New Roman"/>
          <w:sz w:val="24"/>
          <w:szCs w:val="24"/>
        </w:rPr>
        <w:t xml:space="preserve"> 2/II</w:t>
      </w:r>
    </w:p>
    <w:p w:rsidR="00FF4F1C" w:rsidRDefault="00FF4F1C">
      <w:pPr>
        <w:jc w:val="both"/>
        <w:rPr>
          <w:rFonts w:ascii="Times New Roman" w:hAnsi="Times New Roman"/>
          <w:sz w:val="24"/>
          <w:szCs w:val="24"/>
        </w:rPr>
      </w:pPr>
    </w:p>
    <w:p w:rsidR="00FF4F1C" w:rsidRDefault="00A832D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 spisa:   47 St – 1452/13</w:t>
      </w:r>
    </w:p>
    <w:p w:rsidR="00FF4F1C" w:rsidRDefault="00A832D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Dužnik:  BETA PLAN d.o.o., u stečaju</w:t>
      </w:r>
    </w:p>
    <w:p w:rsidR="00FF4F1C" w:rsidRDefault="00A832D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 16429322319</w:t>
      </w:r>
    </w:p>
    <w:p w:rsidR="00FF4F1C" w:rsidRDefault="00A832D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Adresa/sjedište:  </w:t>
      </w:r>
      <w:proofErr w:type="spellStart"/>
      <w:r>
        <w:rPr>
          <w:rFonts w:ascii="Times New Roman" w:hAnsi="Times New Roman"/>
          <w:sz w:val="24"/>
          <w:szCs w:val="24"/>
        </w:rPr>
        <w:t>Barutanski</w:t>
      </w:r>
      <w:proofErr w:type="spellEnd"/>
      <w:r>
        <w:rPr>
          <w:rFonts w:ascii="Times New Roman" w:hAnsi="Times New Roman"/>
          <w:sz w:val="24"/>
          <w:szCs w:val="24"/>
        </w:rPr>
        <w:t xml:space="preserve"> jarak 103, Zagreb</w:t>
      </w:r>
    </w:p>
    <w:p w:rsidR="00FF4F1C" w:rsidRDefault="00FF4F1C">
      <w:pPr>
        <w:jc w:val="both"/>
        <w:rPr>
          <w:rFonts w:ascii="Times New Roman" w:hAnsi="Times New Roman"/>
          <w:sz w:val="24"/>
          <w:szCs w:val="24"/>
        </w:rPr>
      </w:pPr>
    </w:p>
    <w:p w:rsidR="00FF4F1C" w:rsidRDefault="00A832D7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TIJEK STEČAJNOG POSTUPKA U RAZDOBLJU OD 06.10.2015.g. DO 06.01.2016.g.</w:t>
      </w:r>
    </w:p>
    <w:p w:rsidR="00FF4F1C" w:rsidRDefault="00A832D7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navedenom razdoblju nije bilo potrebno prikupljati stečajnu masu jer je ona registrirana u prethodnim izvještajnim razdobljima. </w:t>
      </w:r>
    </w:p>
    <w:p w:rsidR="00FF4F1C" w:rsidRDefault="00A832D7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 BETA PLAN d.o.o., prestao je poslovati i prije otvaranja stečajnog postupka tako da nije imao zaposlenih radnika te nije imao izgleda za nastavak poslovanja i mogućnost za izradu stečajnog plana.</w:t>
      </w:r>
    </w:p>
    <w:p w:rsidR="00FF4F1C" w:rsidRDefault="00A832D7">
      <w:pPr>
        <w:ind w:firstLine="3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Razlučni</w:t>
      </w:r>
      <w:proofErr w:type="spellEnd"/>
      <w:r>
        <w:rPr>
          <w:rFonts w:ascii="Times New Roman" w:hAnsi="Times New Roman"/>
          <w:sz w:val="24"/>
          <w:szCs w:val="24"/>
        </w:rPr>
        <w:t xml:space="preserve"> vjerovnik ALPE ADRIA POSLOVODSTVO d.o.o., Zagreb, Slavonska avenija 6a, OIB: 99488126785, već je prije pokretanja stečajnog postupka, pokrenuo postupak ovrhe pred Općinskim sudom u Novom Zagrebu, stalna služba u Samoboru, pod poslovnim brojem 43.Ovr – 4870/15. Stečajni upravitelj sudjelovao je u postupku procjene nekretnina te je bio suglasan o procjeni istih.</w:t>
      </w:r>
    </w:p>
    <w:p w:rsidR="00FF4F1C" w:rsidRDefault="00A832D7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stečajni postupak pokrenut je prije stupanja na snagu Stečajnog zakona (prije 1.rujna 2015.g.) i već su započete radnja u skladu s člankom 441. Stečajnog zakona, te će se dovršiti prema odredbama Stečajnog zakona koji je bio na snazi u vrijeme pokretanja postupka.</w:t>
      </w:r>
    </w:p>
    <w:p w:rsidR="00FF4F1C" w:rsidRDefault="00A832D7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ovom slučaju stečajni postupak se vodi radi namirenja </w:t>
      </w:r>
      <w:proofErr w:type="spellStart"/>
      <w:r>
        <w:rPr>
          <w:rFonts w:ascii="Times New Roman" w:hAnsi="Times New Roman"/>
          <w:sz w:val="24"/>
          <w:szCs w:val="24"/>
        </w:rPr>
        <w:t>razlučnog</w:t>
      </w:r>
      <w:proofErr w:type="spellEnd"/>
      <w:r>
        <w:rPr>
          <w:rFonts w:ascii="Times New Roman" w:hAnsi="Times New Roman"/>
          <w:sz w:val="24"/>
          <w:szCs w:val="24"/>
        </w:rPr>
        <w:t xml:space="preserve"> vjerovnika, jer stečajne mase osim nekretnina koje su opterećene </w:t>
      </w:r>
      <w:proofErr w:type="spellStart"/>
      <w:r>
        <w:rPr>
          <w:rFonts w:ascii="Times New Roman" w:hAnsi="Times New Roman"/>
          <w:sz w:val="24"/>
          <w:szCs w:val="24"/>
        </w:rPr>
        <w:t>razlučnim</w:t>
      </w:r>
      <w:proofErr w:type="spellEnd"/>
      <w:r>
        <w:rPr>
          <w:rFonts w:ascii="Times New Roman" w:hAnsi="Times New Roman"/>
          <w:sz w:val="24"/>
          <w:szCs w:val="24"/>
        </w:rPr>
        <w:t xml:space="preserve"> pravom nema. Spomenuti </w:t>
      </w:r>
      <w:proofErr w:type="spellStart"/>
      <w:r>
        <w:rPr>
          <w:rFonts w:ascii="Times New Roman" w:hAnsi="Times New Roman"/>
          <w:sz w:val="24"/>
          <w:szCs w:val="24"/>
        </w:rPr>
        <w:t>razlučni</w:t>
      </w:r>
      <w:proofErr w:type="spellEnd"/>
      <w:r>
        <w:rPr>
          <w:rFonts w:ascii="Times New Roman" w:hAnsi="Times New Roman"/>
          <w:sz w:val="24"/>
          <w:szCs w:val="24"/>
        </w:rPr>
        <w:t xml:space="preserve"> vjerovnik će prodajom nekretnina samo djelomično namiriti svoje tražbine. Ostali vjerovnici neće moći namiriti svoje tražbine iz stečajne mase.</w:t>
      </w:r>
    </w:p>
    <w:p w:rsidR="00FF4F1C" w:rsidRDefault="00A832D7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Zaključenje ovog stečajnog postupka ne ovisi o Stečajnom sudu, već se očekuje odluka iz ovršnog postupka pred Općinskim sudom u Novom Zagrebu, stalna služba u Samoboru. Do sada je izvršena procjena nekretnina te se zna njihova vrijednost.</w:t>
      </w:r>
    </w:p>
    <w:p w:rsidR="00FF4F1C" w:rsidRDefault="00FF4F1C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FF4F1C" w:rsidRDefault="00A832D7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STANJE STEČAJNE MASE</w:t>
      </w:r>
    </w:p>
    <w:p w:rsidR="00FF4F1C" w:rsidRDefault="00FF4F1C">
      <w:pPr>
        <w:jc w:val="both"/>
        <w:rPr>
          <w:rFonts w:ascii="Times New Roman" w:hAnsi="Times New Roman"/>
          <w:sz w:val="24"/>
          <w:szCs w:val="24"/>
        </w:rPr>
      </w:pPr>
    </w:p>
    <w:p w:rsidR="00FF4F1C" w:rsidRDefault="00A832D7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Sustavan pregled predmeta stečajne mase:</w:t>
      </w:r>
    </w:p>
    <w:p w:rsidR="00FF4F1C" w:rsidRDefault="00A832D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Stečajna masa BETA PLAN d.o.o., u stečaju sastoji se od tri nekretnine opterećene </w:t>
      </w:r>
      <w:proofErr w:type="spellStart"/>
      <w:r>
        <w:rPr>
          <w:rFonts w:ascii="Times New Roman" w:hAnsi="Times New Roman"/>
          <w:sz w:val="24"/>
          <w:szCs w:val="24"/>
        </w:rPr>
        <w:t>razlučnim</w:t>
      </w:r>
      <w:proofErr w:type="spellEnd"/>
      <w:r>
        <w:rPr>
          <w:rFonts w:ascii="Times New Roman" w:hAnsi="Times New Roman"/>
          <w:sz w:val="24"/>
          <w:szCs w:val="24"/>
        </w:rPr>
        <w:t xml:space="preserve"> pravom na adresi Vlahe Bukovca br. 22, Samobor, upisane u zk.ul.br. 6577, k.o. Samobor:</w:t>
      </w:r>
    </w:p>
    <w:p w:rsidR="00FF4F1C" w:rsidRDefault="00A832D7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Jedan stan oznake S2 u prizemlju, zajedno s pripadajućim spremištem br.2 u podrumu i parkirnim mjestom oznake P1 i P2 ukupne površine 62,82m2, </w:t>
      </w:r>
      <w:proofErr w:type="spellStart"/>
      <w:r>
        <w:rPr>
          <w:rFonts w:ascii="Times New Roman" w:hAnsi="Times New Roman"/>
          <w:sz w:val="24"/>
          <w:szCs w:val="24"/>
        </w:rPr>
        <w:t>zk.ul</w:t>
      </w:r>
      <w:proofErr w:type="spellEnd"/>
      <w:r>
        <w:rPr>
          <w:rFonts w:ascii="Times New Roman" w:hAnsi="Times New Roman"/>
          <w:sz w:val="24"/>
          <w:szCs w:val="24"/>
        </w:rPr>
        <w:t xml:space="preserve">. 657, poduložak 19, </w:t>
      </w:r>
      <w:proofErr w:type="spellStart"/>
      <w:r>
        <w:rPr>
          <w:rFonts w:ascii="Times New Roman" w:hAnsi="Times New Roman"/>
          <w:sz w:val="24"/>
          <w:szCs w:val="24"/>
        </w:rPr>
        <w:t>kat.čest</w:t>
      </w:r>
      <w:proofErr w:type="spellEnd"/>
      <w:r>
        <w:rPr>
          <w:rFonts w:ascii="Times New Roman" w:hAnsi="Times New Roman"/>
          <w:sz w:val="24"/>
          <w:szCs w:val="24"/>
        </w:rPr>
        <w:t>. 2340/1 k.o. Samobor.</w:t>
      </w:r>
    </w:p>
    <w:p w:rsidR="00FF4F1C" w:rsidRDefault="00A832D7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Jedan stan oznake S5 na katu, neto površine od 50,51 m2, </w:t>
      </w:r>
      <w:proofErr w:type="spellStart"/>
      <w:r>
        <w:rPr>
          <w:rFonts w:ascii="Times New Roman" w:hAnsi="Times New Roman"/>
          <w:sz w:val="24"/>
          <w:szCs w:val="24"/>
        </w:rPr>
        <w:t>zk.ul</w:t>
      </w:r>
      <w:proofErr w:type="spellEnd"/>
      <w:r>
        <w:rPr>
          <w:rFonts w:ascii="Times New Roman" w:hAnsi="Times New Roman"/>
          <w:sz w:val="24"/>
          <w:szCs w:val="24"/>
        </w:rPr>
        <w:t xml:space="preserve">. 6577, poduložak 23, </w:t>
      </w:r>
      <w:proofErr w:type="spellStart"/>
      <w:r>
        <w:rPr>
          <w:rFonts w:ascii="Times New Roman" w:hAnsi="Times New Roman"/>
          <w:sz w:val="24"/>
          <w:szCs w:val="24"/>
        </w:rPr>
        <w:t>kat.čest</w:t>
      </w:r>
      <w:proofErr w:type="spellEnd"/>
      <w:r>
        <w:rPr>
          <w:rFonts w:ascii="Times New Roman" w:hAnsi="Times New Roman"/>
          <w:sz w:val="24"/>
          <w:szCs w:val="24"/>
        </w:rPr>
        <w:t>. 2340/1 k.o. Samobor.</w:t>
      </w:r>
    </w:p>
    <w:p w:rsidR="00FF4F1C" w:rsidRDefault="00A832D7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Jedno spremište br. 13 u podrumu stambeno poslovne zgrade, neto površine od 12,96m2, </w:t>
      </w:r>
      <w:proofErr w:type="spellStart"/>
      <w:r>
        <w:rPr>
          <w:rFonts w:ascii="Times New Roman" w:hAnsi="Times New Roman"/>
          <w:sz w:val="24"/>
          <w:szCs w:val="24"/>
        </w:rPr>
        <w:t>zk.ul</w:t>
      </w:r>
      <w:proofErr w:type="spellEnd"/>
      <w:r>
        <w:rPr>
          <w:rFonts w:ascii="Times New Roman" w:hAnsi="Times New Roman"/>
          <w:sz w:val="24"/>
          <w:szCs w:val="24"/>
        </w:rPr>
        <w:t xml:space="preserve">. 6577, poduložak 34, </w:t>
      </w:r>
      <w:proofErr w:type="spellStart"/>
      <w:r>
        <w:rPr>
          <w:rFonts w:ascii="Times New Roman" w:hAnsi="Times New Roman"/>
          <w:sz w:val="24"/>
          <w:szCs w:val="24"/>
        </w:rPr>
        <w:t>kat.čest</w:t>
      </w:r>
      <w:proofErr w:type="spellEnd"/>
      <w:r>
        <w:rPr>
          <w:rFonts w:ascii="Times New Roman" w:hAnsi="Times New Roman"/>
          <w:sz w:val="24"/>
          <w:szCs w:val="24"/>
        </w:rPr>
        <w:t>. 2340/1 k.o. Samobor.</w:t>
      </w:r>
    </w:p>
    <w:p w:rsidR="00FF4F1C" w:rsidRDefault="00A832D7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Koji su predmeti stečajne mase unovčeni i u kojem iznosu:</w:t>
      </w:r>
    </w:p>
    <w:p w:rsidR="00FF4F1C" w:rsidRDefault="00A832D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sada niti jedan predmet nije unovčen.</w:t>
      </w:r>
    </w:p>
    <w:p w:rsidR="00FF4F1C" w:rsidRDefault="00A832D7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Koji predmeti stečajne mase nisu unovčeni i zbog kojeg razloga:</w:t>
      </w:r>
    </w:p>
    <w:p w:rsidR="00FF4F1C" w:rsidRDefault="00A832D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Predmeti stečajne mase nisu unovčeni jer se još uvijek vodi ovršni postupak pred Općinskim sudom u Novom Zagrebu, stalna služba u Samoboru.</w:t>
      </w:r>
    </w:p>
    <w:p w:rsidR="00FF4F1C" w:rsidRDefault="00A832D7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Kako je ostvareno </w:t>
      </w:r>
      <w:proofErr w:type="spellStart"/>
      <w:r>
        <w:rPr>
          <w:rFonts w:ascii="Times New Roman" w:hAnsi="Times New Roman"/>
          <w:sz w:val="24"/>
          <w:szCs w:val="24"/>
        </w:rPr>
        <w:t>razlučno</w:t>
      </w:r>
      <w:proofErr w:type="spellEnd"/>
      <w:r>
        <w:rPr>
          <w:rFonts w:ascii="Times New Roman" w:hAnsi="Times New Roman"/>
          <w:sz w:val="24"/>
          <w:szCs w:val="24"/>
        </w:rPr>
        <w:t xml:space="preserve"> pravo:</w:t>
      </w:r>
    </w:p>
    <w:p w:rsidR="00FF4F1C" w:rsidRDefault="00A832D7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Razlučno</w:t>
      </w:r>
      <w:proofErr w:type="spellEnd"/>
      <w:r>
        <w:rPr>
          <w:rFonts w:ascii="Times New Roman" w:hAnsi="Times New Roman"/>
          <w:sz w:val="24"/>
          <w:szCs w:val="24"/>
        </w:rPr>
        <w:t xml:space="preserve"> pravo ostvareno je upisom u Zemljišnom knjigama.</w:t>
      </w:r>
    </w:p>
    <w:p w:rsidR="00FF4F1C" w:rsidRDefault="00A832D7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Kako je ostvareno izlučno pravo, ako postoji:</w:t>
      </w:r>
    </w:p>
    <w:p w:rsidR="00FF4F1C" w:rsidRDefault="00A832D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Izlučno pravo ne postoji.</w:t>
      </w:r>
    </w:p>
    <w:p w:rsidR="00FF4F1C" w:rsidRDefault="00A832D7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Podatak o vjerovnicima stečajne mase i njihovom namirenju:</w:t>
      </w:r>
    </w:p>
    <w:p w:rsidR="00FF4F1C" w:rsidRDefault="00A832D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Rješenjem od 14. travnja 2015. godine utvrđene su tražbine stečajnih vjerovnika viših isplatnih redova. Vjerovnici viših isplatnih redova neće se moći namiriti iz stečajne mase, jer je ista opterećena </w:t>
      </w:r>
      <w:proofErr w:type="spellStart"/>
      <w:r>
        <w:rPr>
          <w:rFonts w:ascii="Times New Roman" w:hAnsi="Times New Roman"/>
          <w:sz w:val="24"/>
          <w:szCs w:val="24"/>
        </w:rPr>
        <w:t>razlučnim</w:t>
      </w:r>
      <w:proofErr w:type="spellEnd"/>
      <w:r>
        <w:rPr>
          <w:rFonts w:ascii="Times New Roman" w:hAnsi="Times New Roman"/>
          <w:sz w:val="24"/>
          <w:szCs w:val="24"/>
        </w:rPr>
        <w:t xml:space="preserve"> pravima.</w:t>
      </w:r>
    </w:p>
    <w:p w:rsidR="00FF4F1C" w:rsidRDefault="00A832D7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Podatak o isplatama plaća radnika ako su nastavili s radom nakon otvaranja stečajnog postupka:</w:t>
      </w:r>
    </w:p>
    <w:p w:rsidR="00FF4F1C" w:rsidRDefault="00A832D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Već prije otvaranja stečajnog postupka nije bilo zaposlenih radnika, tako da nije nitko nastavio s radom nakon otvaranja istog.  </w:t>
      </w:r>
    </w:p>
    <w:p w:rsidR="00FF4F1C" w:rsidRDefault="00A832D7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Podatak o namirenju stečajnih vjerovnika (diobe):</w:t>
      </w:r>
    </w:p>
    <w:p w:rsidR="00FF4F1C" w:rsidRDefault="00A832D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vjerovnici do sada nisu namireni – nije bilo diobe.</w:t>
      </w:r>
    </w:p>
    <w:p w:rsidR="00FF4F1C" w:rsidRDefault="00FF4F1C">
      <w:pPr>
        <w:jc w:val="both"/>
        <w:rPr>
          <w:rFonts w:ascii="Times New Roman" w:hAnsi="Times New Roman"/>
          <w:sz w:val="24"/>
          <w:szCs w:val="24"/>
        </w:rPr>
      </w:pPr>
    </w:p>
    <w:p w:rsidR="00FF4F1C" w:rsidRDefault="00A832D7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RADNJE KOJE ĆE SE PODUZETI U NAREDNOM RAZDOBLJU</w:t>
      </w:r>
    </w:p>
    <w:p w:rsidR="00FF4F1C" w:rsidRDefault="00FF4F1C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FF4F1C" w:rsidRDefault="00A832D7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Sve radnje koje će se poduzeti u narednom razdoblju od strane stečajnog upravitelja ovise o odlukama Općinskog suda u Novom Zagrebu, stalna služba u Samoboru, a u svezi prodaje tri nekretnine opterećene </w:t>
      </w:r>
      <w:proofErr w:type="spellStart"/>
      <w:r>
        <w:rPr>
          <w:rFonts w:ascii="Times New Roman" w:hAnsi="Times New Roman"/>
          <w:sz w:val="24"/>
          <w:szCs w:val="24"/>
        </w:rPr>
        <w:t>razlučnim</w:t>
      </w:r>
      <w:proofErr w:type="spellEnd"/>
      <w:r>
        <w:rPr>
          <w:rFonts w:ascii="Times New Roman" w:hAnsi="Times New Roman"/>
          <w:sz w:val="24"/>
          <w:szCs w:val="24"/>
        </w:rPr>
        <w:t xml:space="preserve"> pravom </w:t>
      </w:r>
      <w:proofErr w:type="spellStart"/>
      <w:r>
        <w:rPr>
          <w:rFonts w:ascii="Times New Roman" w:hAnsi="Times New Roman"/>
          <w:sz w:val="24"/>
          <w:szCs w:val="24"/>
        </w:rPr>
        <w:t>razlučnog</w:t>
      </w:r>
      <w:proofErr w:type="spellEnd"/>
      <w:r>
        <w:rPr>
          <w:rFonts w:ascii="Times New Roman" w:hAnsi="Times New Roman"/>
          <w:sz w:val="24"/>
          <w:szCs w:val="24"/>
        </w:rPr>
        <w:t xml:space="preserve"> vjerovnika ALPE ADRIA POSLOVODSTVO d.o.o. Zagreb.</w:t>
      </w:r>
    </w:p>
    <w:p w:rsidR="00FF4F1C" w:rsidRDefault="00FF4F1C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FF4F1C" w:rsidRDefault="00FF4F1C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FF4F1C" w:rsidRDefault="00A832D7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Zagreb, 05.01.2016. godine                                                               Stečajni upravitelj</w:t>
      </w:r>
    </w:p>
    <w:p w:rsidR="00FF4F1C" w:rsidRDefault="00A832D7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Ivica </w:t>
      </w:r>
      <w:proofErr w:type="spellStart"/>
      <w:r>
        <w:rPr>
          <w:rFonts w:ascii="Times New Roman" w:hAnsi="Times New Roman"/>
          <w:sz w:val="24"/>
          <w:szCs w:val="24"/>
        </w:rPr>
        <w:t>Boltužić</w:t>
      </w:r>
      <w:proofErr w:type="spellEnd"/>
    </w:p>
    <w:p w:rsidR="00FF4F1C" w:rsidRDefault="00FF4F1C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FF4F1C" w:rsidRDefault="00FF4F1C">
      <w:pPr>
        <w:pStyle w:val="Odlomakpopisa"/>
        <w:ind w:left="1065"/>
        <w:jc w:val="both"/>
        <w:rPr>
          <w:rFonts w:ascii="Times New Roman" w:hAnsi="Times New Roman"/>
          <w:sz w:val="24"/>
          <w:szCs w:val="24"/>
        </w:rPr>
      </w:pPr>
    </w:p>
    <w:sectPr w:rsidR="00FF4F1C">
      <w:footerReference w:type="default" r:id="rId8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B1E" w:rsidRDefault="00E45B1E">
      <w:pPr>
        <w:spacing w:after="0" w:line="240" w:lineRule="auto"/>
      </w:pPr>
      <w:r>
        <w:separator/>
      </w:r>
    </w:p>
  </w:endnote>
  <w:endnote w:type="continuationSeparator" w:id="0">
    <w:p w:rsidR="00E45B1E" w:rsidRDefault="00E45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292" w:rsidRDefault="00A832D7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105247">
      <w:rPr>
        <w:noProof/>
      </w:rPr>
      <w:t>1</w:t>
    </w:r>
    <w:r>
      <w:fldChar w:fldCharType="end"/>
    </w:r>
  </w:p>
  <w:p w:rsidR="00914292" w:rsidRDefault="00E45B1E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B1E" w:rsidRDefault="00E45B1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E45B1E" w:rsidRDefault="00E45B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33E99"/>
    <w:multiLevelType w:val="multilevel"/>
    <w:tmpl w:val="664AA0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5207F"/>
    <w:multiLevelType w:val="multilevel"/>
    <w:tmpl w:val="ABFC64A6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273A54"/>
    <w:multiLevelType w:val="multilevel"/>
    <w:tmpl w:val="D6448A34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1C"/>
    <w:rsid w:val="00105247"/>
    <w:rsid w:val="00A832D7"/>
    <w:rsid w:val="00B06DFC"/>
    <w:rsid w:val="00E45B1E"/>
    <w:rsid w:val="00FF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r-HR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Tekstbalonia">
    <w:name w:val="Balloon Text"/>
    <w:basedOn w:val="Normal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r-HR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Tekstbalonia">
    <w:name w:val="Balloon Text"/>
    <w:basedOn w:val="Normal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Ivica Boltužić</dc:creator>
  <cp:lastModifiedBy>Ivona Blažek</cp:lastModifiedBy>
  <cp:revision>2</cp:revision>
  <cp:lastPrinted>2016-01-03T10:25:00Z</cp:lastPrinted>
  <dcterms:created xsi:type="dcterms:W3CDTF">2016-01-13T14:31:00Z</dcterms:created>
  <dcterms:modified xsi:type="dcterms:W3CDTF">2016-01-13T14:31:00Z</dcterms:modified>
</cp:coreProperties>
</file>